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89" w:lineRule="auto"/>
        <w:rPr>
          <w:rFonts w:ascii="Arial"/>
          <w:sz w:val="21"/>
        </w:rPr>
      </w:pPr>
    </w:p>
    <w:p>
      <w:pPr>
        <w:spacing w:line="460" w:lineRule="exact"/>
        <w:ind w:firstLine="110"/>
        <w:textAlignment w:val="center"/>
      </w:pPr>
    </w:p>
    <w:p>
      <w:pPr>
        <w:spacing w:before="39" w:line="290" w:lineRule="exact"/>
        <w:ind w:firstLine="1420"/>
        <w:textAlignment w:val="center"/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before="101" w:line="226" w:lineRule="auto"/>
        <w:ind w:left="2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呼公资联发〔2023〕1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号</w:t>
      </w:r>
      <w:r>
        <w:rPr>
          <w:rFonts w:ascii="仿宋" w:hAnsi="仿宋" w:eastAsia="仿宋" w:cs="仿宋"/>
          <w:sz w:val="31"/>
          <w:szCs w:val="31"/>
        </w:rPr>
        <w:t xml:space="preserve">                   </w:t>
      </w:r>
      <w:r>
        <w:rPr>
          <w:rFonts w:ascii="仿宋" w:hAnsi="仿宋" w:eastAsia="仿宋" w:cs="仿宋"/>
          <w:spacing w:val="-7"/>
          <w:sz w:val="31"/>
          <w:szCs w:val="31"/>
        </w:rPr>
        <w:t>签发人：</w:t>
      </w:r>
      <w:r>
        <w:rPr>
          <w:rFonts w:ascii="仿宋" w:hAnsi="仿宋" w:eastAsia="仿宋" w:cs="仿宋"/>
          <w:spacing w:val="3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31"/>
          <w:szCs w:val="31"/>
        </w:rPr>
        <w:t>杨子江</w:t>
      </w:r>
    </w:p>
    <w:p>
      <w:pPr>
        <w:spacing w:before="86" w:line="60" w:lineRule="exact"/>
        <w:ind w:firstLine="39"/>
        <w:textAlignment w:val="center"/>
      </w:pPr>
      <w:r>
        <w:drawing>
          <wp:inline distT="0" distB="0" distL="0" distR="0">
            <wp:extent cx="5702300" cy="3810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02331" cy="3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53" w:lineRule="auto"/>
        <w:rPr>
          <w:rFonts w:ascii="Arial"/>
          <w:sz w:val="21"/>
        </w:rPr>
      </w:pPr>
    </w:p>
    <w:p>
      <w:pPr>
        <w:spacing w:before="149" w:line="226" w:lineRule="auto"/>
        <w:ind w:left="2845" w:right="1138" w:hanging="2009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3"/>
          <w:sz w:val="46"/>
          <w:szCs w:val="46"/>
        </w:rPr>
        <w:t>关于工程建设项目进场交易网上注册</w:t>
      </w:r>
      <w:r>
        <w:rPr>
          <w:rFonts w:ascii="宋体" w:hAnsi="宋体" w:eastAsia="宋体" w:cs="宋体"/>
          <w:sz w:val="46"/>
          <w:szCs w:val="46"/>
        </w:rPr>
        <w:t xml:space="preserve"> </w:t>
      </w:r>
      <w:r>
        <w:rPr>
          <w:rFonts w:ascii="宋体" w:hAnsi="宋体" w:eastAsia="宋体" w:cs="宋体"/>
          <w:b/>
          <w:bCs/>
          <w:spacing w:val="-21"/>
          <w:sz w:val="46"/>
          <w:szCs w:val="46"/>
        </w:rPr>
        <w:t>相关事宜的通知</w:t>
      </w:r>
    </w:p>
    <w:p>
      <w:pPr>
        <w:spacing w:line="335" w:lineRule="auto"/>
        <w:rPr>
          <w:rFonts w:ascii="Arial"/>
          <w:sz w:val="21"/>
        </w:rPr>
      </w:pPr>
    </w:p>
    <w:p>
      <w:pPr>
        <w:spacing w:line="336" w:lineRule="auto"/>
        <w:rPr>
          <w:rFonts w:ascii="Arial"/>
          <w:sz w:val="21"/>
        </w:rPr>
      </w:pPr>
    </w:p>
    <w:p>
      <w:pPr>
        <w:spacing w:before="102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各旗市区人民政府、市直各有关部门：</w:t>
      </w:r>
    </w:p>
    <w:p>
      <w:pPr>
        <w:spacing w:before="230" w:line="357" w:lineRule="auto"/>
        <w:ind w:firstLine="6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为进一步优化营商环境，规范招标投标、政府采购等行为，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根据《国家发展改革委等部门关于严格执行招标</w:t>
      </w:r>
      <w:r>
        <w:rPr>
          <w:rFonts w:ascii="仿宋" w:hAnsi="仿宋" w:eastAsia="仿宋" w:cs="仿宋"/>
          <w:spacing w:val="5"/>
          <w:sz w:val="31"/>
          <w:szCs w:val="31"/>
        </w:rPr>
        <w:t>投标法规制度进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5"/>
          <w:sz w:val="31"/>
          <w:szCs w:val="31"/>
        </w:rPr>
        <w:t>一步规范招标投标主体行为的若干意见》(发改法规规〔2022</w:t>
      </w:r>
      <w:r>
        <w:rPr>
          <w:rFonts w:ascii="仿宋" w:hAnsi="仿宋" w:eastAsia="仿宋" w:cs="仿宋"/>
          <w:spacing w:val="14"/>
          <w:sz w:val="31"/>
          <w:szCs w:val="31"/>
        </w:rPr>
        <w:t>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1117号)、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2"/>
          <w:sz w:val="31"/>
          <w:szCs w:val="31"/>
        </w:rPr>
        <w:t>《内蒙古自治区财政厅关于明确政府采购工</w:t>
      </w:r>
      <w:r>
        <w:rPr>
          <w:rFonts w:ascii="仿宋" w:hAnsi="仿宋" w:eastAsia="仿宋" w:cs="仿宋"/>
          <w:spacing w:val="11"/>
          <w:sz w:val="31"/>
          <w:szCs w:val="31"/>
        </w:rPr>
        <w:t>程项目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6"/>
          <w:sz w:val="31"/>
          <w:szCs w:val="31"/>
        </w:rPr>
        <w:t>有关事项的通知》(内财购函〔2021〕98号)要求，现将工程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建设项目进场交易网上注册相关事宜通知如下。</w:t>
      </w:r>
    </w:p>
    <w:p>
      <w:pPr>
        <w:sectPr>
          <w:footerReference r:id="rId5" w:type="default"/>
          <w:pgSz w:w="11920" w:h="16840"/>
          <w:pgMar w:top="1431" w:right="1455" w:bottom="858" w:left="1420" w:header="0" w:footer="549" w:gutter="0"/>
          <w:cols w:space="720" w:num="1"/>
        </w:sect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before="100" w:line="581" w:lineRule="exact"/>
        <w:ind w:left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position w:val="20"/>
          <w:sz w:val="31"/>
          <w:szCs w:val="31"/>
        </w:rPr>
        <w:t>一</w:t>
      </w:r>
      <w:r>
        <w:rPr>
          <w:rFonts w:ascii="仿宋" w:hAnsi="仿宋" w:eastAsia="仿宋" w:cs="仿宋"/>
          <w:spacing w:val="-76"/>
          <w:position w:val="2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position w:val="20"/>
          <w:sz w:val="31"/>
          <w:szCs w:val="31"/>
        </w:rPr>
        <w:t>是</w:t>
      </w:r>
      <w:r>
        <w:rPr>
          <w:rFonts w:ascii="仿宋" w:hAnsi="仿宋" w:eastAsia="仿宋" w:cs="仿宋"/>
          <w:spacing w:val="3"/>
          <w:position w:val="20"/>
          <w:sz w:val="31"/>
          <w:szCs w:val="31"/>
        </w:rPr>
        <w:t>招标人进行工程建设项目网上项目注册时，可自愿选择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属地公共资源交易一体化公共服务平台进行注册。</w:t>
      </w:r>
    </w:p>
    <w:p>
      <w:pPr>
        <w:spacing w:before="219" w:line="358" w:lineRule="auto"/>
        <w:ind w:right="4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二是</w:t>
      </w:r>
      <w:r>
        <w:rPr>
          <w:rFonts w:ascii="仿宋" w:hAnsi="仿宋" w:eastAsia="仿宋" w:cs="仿宋"/>
          <w:spacing w:val="9"/>
          <w:sz w:val="31"/>
          <w:szCs w:val="31"/>
        </w:rPr>
        <w:t>依法必须进行招标项目，招标人进行网上项目注册时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需提供项目所属行业行政监督管理部门或主管部门出具的《工程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建设项目进场交易核准意见表》。</w:t>
      </w:r>
    </w:p>
    <w:p>
      <w:pPr>
        <w:spacing w:before="245" w:line="358" w:lineRule="auto"/>
        <w:ind w:right="97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8"/>
          <w:sz w:val="31"/>
          <w:szCs w:val="31"/>
        </w:rPr>
        <w:t>三是</w:t>
      </w:r>
      <w:r>
        <w:rPr>
          <w:rFonts w:ascii="仿宋" w:hAnsi="仿宋" w:eastAsia="仿宋" w:cs="仿宋"/>
          <w:spacing w:val="18"/>
          <w:sz w:val="31"/>
          <w:szCs w:val="31"/>
        </w:rPr>
        <w:t>所属行业行政监督管理部门或主管部门不明确</w:t>
      </w:r>
      <w:r>
        <w:rPr>
          <w:rFonts w:ascii="仿宋" w:hAnsi="仿宋" w:eastAsia="仿宋" w:cs="仿宋"/>
          <w:spacing w:val="17"/>
          <w:sz w:val="31"/>
          <w:szCs w:val="31"/>
        </w:rPr>
        <w:t>的特殊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项目，招标人进行网上项目注册时，需网上提</w:t>
      </w:r>
      <w:r>
        <w:rPr>
          <w:rFonts w:ascii="仿宋" w:hAnsi="仿宋" w:eastAsia="仿宋" w:cs="仿宋"/>
          <w:spacing w:val="5"/>
          <w:sz w:val="31"/>
          <w:szCs w:val="31"/>
        </w:rPr>
        <w:t>供项目批准机关的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批复文件(审批、核准、备案文件)和《交易项目入场交易承诺</w:t>
      </w:r>
    </w:p>
    <w:p>
      <w:pPr>
        <w:spacing w:before="1"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书》。</w:t>
      </w:r>
    </w:p>
    <w:p>
      <w:pPr>
        <w:spacing w:before="255" w:line="357" w:lineRule="auto"/>
        <w:ind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四是</w:t>
      </w:r>
      <w:r>
        <w:rPr>
          <w:rFonts w:ascii="仿宋" w:hAnsi="仿宋" w:eastAsia="仿宋" w:cs="仿宋"/>
          <w:spacing w:val="4"/>
          <w:sz w:val="31"/>
          <w:szCs w:val="31"/>
        </w:rPr>
        <w:t>不属于依法必须招标的工程建设项目，属于工程</w:t>
      </w:r>
      <w:r>
        <w:rPr>
          <w:rFonts w:ascii="仿宋" w:hAnsi="仿宋" w:eastAsia="仿宋" w:cs="仿宋"/>
          <w:spacing w:val="3"/>
          <w:sz w:val="31"/>
          <w:szCs w:val="31"/>
        </w:rPr>
        <w:t>建设项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6"/>
          <w:sz w:val="31"/>
          <w:szCs w:val="31"/>
        </w:rPr>
        <w:t>目招标限额标准以下、政府采购限额标准以上的(盟市级80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元，旗县级60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万元),应按照《内蒙古自治区</w:t>
      </w:r>
      <w:r>
        <w:rPr>
          <w:rFonts w:ascii="仿宋" w:hAnsi="仿宋" w:eastAsia="仿宋" w:cs="仿宋"/>
          <w:spacing w:val="21"/>
          <w:sz w:val="31"/>
          <w:szCs w:val="31"/>
        </w:rPr>
        <w:t>财政厅关于明确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政府采购工程项目有关事项的通知》(内财购</w:t>
      </w:r>
      <w:r>
        <w:rPr>
          <w:rFonts w:ascii="仿宋" w:hAnsi="仿宋" w:eastAsia="仿宋" w:cs="仿宋"/>
          <w:spacing w:val="18"/>
          <w:sz w:val="31"/>
          <w:szCs w:val="31"/>
        </w:rPr>
        <w:t>函〔2021〕98号)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和《内蒙古自治区财政厅关于公布全区统一集中采购目录及有关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3"/>
          <w:sz w:val="31"/>
          <w:szCs w:val="31"/>
        </w:rPr>
        <w:t>政策(2020年版)的通知》(内财购〔2019〕1</w:t>
      </w:r>
      <w:r>
        <w:rPr>
          <w:rFonts w:ascii="仿宋" w:hAnsi="仿宋" w:eastAsia="仿宋" w:cs="仿宋"/>
          <w:spacing w:val="32"/>
          <w:sz w:val="31"/>
          <w:szCs w:val="31"/>
        </w:rPr>
        <w:t>733号)要求进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行采购。国有企业可以结合实际，建立健全规模标准以下工程建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设项目采购制度，推进采购活动公开透明。</w:t>
      </w:r>
    </w:p>
    <w:p>
      <w:pPr>
        <w:spacing w:before="276" w:line="364" w:lineRule="auto"/>
        <w:ind w:right="92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五是</w:t>
      </w:r>
      <w:r>
        <w:rPr>
          <w:rFonts w:ascii="仿宋" w:hAnsi="仿宋" w:eastAsia="仿宋" w:cs="仿宋"/>
          <w:spacing w:val="5"/>
          <w:sz w:val="31"/>
          <w:szCs w:val="31"/>
        </w:rPr>
        <w:t>政府采购货物或服务，已经明确采购规则为电子卖场采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购的，单项或批量金额未达到30万元的可直接采购。单项或批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量金额30万以上的，未达到公开招标数额标准的可采取网上竞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价、询价等方式采购。</w:t>
      </w:r>
    </w:p>
    <w:p>
      <w:pPr>
        <w:sectPr>
          <w:footerReference r:id="rId6" w:type="default"/>
          <w:pgSz w:w="12140" w:h="17000"/>
          <w:pgMar w:top="1445" w:right="1511" w:bottom="1117" w:left="1680" w:header="0" w:footer="810" w:gutter="0"/>
          <w:cols w:space="720" w:num="1"/>
        </w:sect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before="97" w:line="376" w:lineRule="auto"/>
        <w:ind w:firstLine="64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3"/>
          <w:sz w:val="30"/>
          <w:szCs w:val="30"/>
        </w:rPr>
        <w:t>六是</w:t>
      </w:r>
      <w:r>
        <w:rPr>
          <w:rFonts w:ascii="仿宋" w:hAnsi="仿宋" w:eastAsia="仿宋" w:cs="仿宋"/>
          <w:spacing w:val="13"/>
          <w:sz w:val="30"/>
          <w:szCs w:val="30"/>
        </w:rPr>
        <w:t>没有法律、行政法规或者国务院规定依据的，对《必须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0"/>
          <w:sz w:val="30"/>
          <w:szCs w:val="30"/>
        </w:rPr>
        <w:t>招标的工程项目规定》(中华人民共和国国家发展和改革委员会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38"/>
          <w:sz w:val="30"/>
          <w:szCs w:val="30"/>
        </w:rPr>
        <w:t>令第16号)第五条第</w:t>
      </w:r>
      <w:r>
        <w:rPr>
          <w:rFonts w:ascii="仿宋" w:hAnsi="仿宋" w:eastAsia="仿宋" w:cs="仿宋"/>
          <w:spacing w:val="-8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8"/>
          <w:sz w:val="30"/>
          <w:szCs w:val="30"/>
        </w:rPr>
        <w:t>一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8"/>
          <w:sz w:val="30"/>
          <w:szCs w:val="30"/>
        </w:rPr>
        <w:t>款第(三)项中没有</w:t>
      </w:r>
      <w:r>
        <w:rPr>
          <w:rFonts w:ascii="仿宋" w:hAnsi="仿宋" w:eastAsia="仿宋" w:cs="仿宋"/>
          <w:spacing w:val="37"/>
          <w:sz w:val="30"/>
          <w:szCs w:val="30"/>
        </w:rPr>
        <w:t>明确列举规定的服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0"/>
          <w:sz w:val="30"/>
          <w:szCs w:val="30"/>
        </w:rPr>
        <w:t>务事项、《必须招标的基础设施和公用事业项目</w:t>
      </w:r>
      <w:r>
        <w:rPr>
          <w:rFonts w:ascii="仿宋" w:hAnsi="仿宋" w:eastAsia="仿宋" w:cs="仿宋"/>
          <w:spacing w:val="19"/>
          <w:sz w:val="30"/>
          <w:szCs w:val="30"/>
        </w:rPr>
        <w:t>范围规定》(发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4"/>
          <w:sz w:val="30"/>
          <w:szCs w:val="30"/>
        </w:rPr>
        <w:t>改法规规〔2018〕843号)第二条中没有明确列举规定的项目，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2"/>
          <w:sz w:val="30"/>
          <w:szCs w:val="30"/>
        </w:rPr>
        <w:t>不得强制要求招标。如工程建设项目有特殊情况需进场交易的，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网上项目注册时需网上提供上级行业行政监督管理部门或主管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7"/>
          <w:sz w:val="30"/>
          <w:szCs w:val="30"/>
        </w:rPr>
        <w:t>部门出具的《工程建设项目进场交易核准意见表》和《交易项目</w:t>
      </w:r>
    </w:p>
    <w:p>
      <w:pPr>
        <w:spacing w:line="223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入场交易承诺书》。</w:t>
      </w: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98" w:line="222" w:lineRule="auto"/>
        <w:ind w:left="76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附件：1.工程建设项目进场交易核准意见表</w:t>
      </w:r>
    </w:p>
    <w:p>
      <w:pPr>
        <w:spacing w:before="246" w:line="611" w:lineRule="exact"/>
        <w:ind w:right="64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position w:val="23"/>
          <w:sz w:val="30"/>
          <w:szCs w:val="30"/>
        </w:rPr>
        <w:t>2.交易项目入场交易承诺书(行政监督管理部门或主</w:t>
      </w:r>
    </w:p>
    <w:p>
      <w:pPr>
        <w:spacing w:line="221" w:lineRule="auto"/>
        <w:ind w:left="209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6"/>
          <w:sz w:val="30"/>
          <w:szCs w:val="30"/>
        </w:rPr>
        <w:t>管部门不明确的特殊项目填写)</w:t>
      </w: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98" w:line="220" w:lineRule="auto"/>
        <w:ind w:right="20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呼伦贝尔市公共资源交易管理工作联席会议</w:t>
      </w:r>
    </w:p>
    <w:p>
      <w:pPr>
        <w:spacing w:before="227" w:line="222" w:lineRule="auto"/>
        <w:ind w:left="59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5"/>
          <w:w w:val="106"/>
          <w:sz w:val="30"/>
          <w:szCs w:val="30"/>
        </w:rPr>
        <w:t>2023年7月14日</w:t>
      </w:r>
    </w:p>
    <w:p>
      <w:pPr>
        <w:sectPr>
          <w:footerReference r:id="rId7" w:type="default"/>
          <w:pgSz w:w="11920" w:h="16840"/>
          <w:pgMar w:top="1431" w:right="1579" w:bottom="970" w:left="1310" w:header="0" w:footer="672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spacing w:line="308" w:lineRule="auto"/>
        <w:rPr>
          <w:rFonts w:ascii="Arial"/>
          <w:sz w:val="21"/>
        </w:rPr>
      </w:pPr>
    </w:p>
    <w:p>
      <w:pPr>
        <w:spacing w:before="101" w:line="224" w:lineRule="auto"/>
        <w:ind w:left="30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附</w:t>
      </w:r>
      <w:r>
        <w:rPr>
          <w:rFonts w:ascii="黑体" w:hAnsi="黑体" w:eastAsia="黑体" w:cs="黑体"/>
          <w:spacing w:val="-70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件</w:t>
      </w:r>
      <w:r>
        <w:rPr>
          <w:rFonts w:ascii="黑体" w:hAnsi="黑体" w:eastAsia="黑体" w:cs="黑体"/>
          <w:spacing w:val="-5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1</w:t>
      </w:r>
    </w:p>
    <w:p>
      <w:pPr>
        <w:spacing w:before="287" w:line="222" w:lineRule="auto"/>
        <w:ind w:left="23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工程建设项目进场交易核准意见表</w:t>
      </w:r>
    </w:p>
    <w:p>
      <w:pPr>
        <w:spacing w:line="125" w:lineRule="exact"/>
      </w:pPr>
    </w:p>
    <w:tbl>
      <w:tblPr>
        <w:tblStyle w:val="4"/>
        <w:tblW w:w="9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3"/>
        <w:gridCol w:w="3327"/>
        <w:gridCol w:w="1019"/>
        <w:gridCol w:w="1558"/>
        <w:gridCol w:w="859"/>
        <w:gridCol w:w="10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94" w:hRule="atLeast"/>
        </w:trPr>
        <w:tc>
          <w:tcPr>
            <w:tcW w:w="1493" w:type="dxa"/>
            <w:vAlign w:val="top"/>
          </w:tcPr>
          <w:p>
            <w:pPr>
              <w:spacing w:before="284" w:line="598" w:lineRule="exact"/>
              <w:ind w:left="2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position w:val="30"/>
                <w:sz w:val="21"/>
                <w:szCs w:val="21"/>
              </w:rPr>
              <w:t>招标人名称</w:t>
            </w:r>
          </w:p>
          <w:p>
            <w:pPr>
              <w:spacing w:line="218" w:lineRule="auto"/>
              <w:ind w:left="2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(依法成立)</w:t>
            </w:r>
          </w:p>
        </w:tc>
        <w:tc>
          <w:tcPr>
            <w:tcW w:w="33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19" w:type="dxa"/>
            <w:vAlign w:val="top"/>
          </w:tcPr>
          <w:p>
            <w:pPr>
              <w:spacing w:line="422" w:lineRule="auto"/>
              <w:rPr>
                <w:rFonts w:ascii="Arial"/>
                <w:sz w:val="21"/>
              </w:rPr>
            </w:pPr>
          </w:p>
          <w:p>
            <w:pPr>
              <w:spacing w:before="69" w:line="219" w:lineRule="auto"/>
              <w:ind w:left="18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负责人</w:t>
            </w:r>
          </w:p>
        </w:tc>
        <w:tc>
          <w:tcPr>
            <w:tcW w:w="155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59" w:type="dxa"/>
            <w:vAlign w:val="top"/>
          </w:tcPr>
          <w:p>
            <w:pPr>
              <w:spacing w:before="295" w:line="600" w:lineRule="exact"/>
              <w:ind w:left="2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position w:val="30"/>
                <w:sz w:val="21"/>
                <w:szCs w:val="21"/>
              </w:rPr>
              <w:t>联系</w:t>
            </w:r>
          </w:p>
          <w:p>
            <w:pPr>
              <w:spacing w:line="221" w:lineRule="auto"/>
              <w:ind w:left="2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电话</w:t>
            </w:r>
          </w:p>
        </w:tc>
        <w:tc>
          <w:tcPr>
            <w:tcW w:w="10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</w:trPr>
        <w:tc>
          <w:tcPr>
            <w:tcW w:w="1493" w:type="dxa"/>
            <w:vAlign w:val="top"/>
          </w:tcPr>
          <w:p>
            <w:pPr>
              <w:spacing w:before="289" w:line="609" w:lineRule="exact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position w:val="31"/>
                <w:sz w:val="21"/>
                <w:szCs w:val="21"/>
              </w:rPr>
              <w:t>招标代理</w:t>
            </w:r>
          </w:p>
          <w:p>
            <w:pPr>
              <w:spacing w:line="218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机构名称</w:t>
            </w:r>
          </w:p>
        </w:tc>
        <w:tc>
          <w:tcPr>
            <w:tcW w:w="33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19" w:type="dxa"/>
            <w:vAlign w:val="top"/>
          </w:tcPr>
          <w:p>
            <w:pPr>
              <w:spacing w:line="428" w:lineRule="auto"/>
              <w:rPr>
                <w:rFonts w:ascii="Arial"/>
                <w:sz w:val="21"/>
              </w:rPr>
            </w:pPr>
          </w:p>
          <w:p>
            <w:pPr>
              <w:spacing w:before="69" w:line="219" w:lineRule="auto"/>
              <w:ind w:left="18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负责人</w:t>
            </w:r>
          </w:p>
        </w:tc>
        <w:tc>
          <w:tcPr>
            <w:tcW w:w="155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59" w:type="dxa"/>
            <w:vAlign w:val="top"/>
          </w:tcPr>
          <w:p>
            <w:pPr>
              <w:spacing w:before="291" w:line="590" w:lineRule="exact"/>
              <w:ind w:left="2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position w:val="29"/>
                <w:sz w:val="21"/>
                <w:szCs w:val="21"/>
              </w:rPr>
              <w:t>联系</w:t>
            </w:r>
          </w:p>
          <w:p>
            <w:pPr>
              <w:spacing w:line="221" w:lineRule="auto"/>
              <w:ind w:left="2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电话</w:t>
            </w:r>
          </w:p>
        </w:tc>
        <w:tc>
          <w:tcPr>
            <w:tcW w:w="10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9" w:hRule="atLeast"/>
        </w:trPr>
        <w:tc>
          <w:tcPr>
            <w:tcW w:w="1493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项目名称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493" w:type="dxa"/>
            <w:vAlign w:val="top"/>
          </w:tcPr>
          <w:p>
            <w:pPr>
              <w:spacing w:before="202" w:line="221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建设地点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39" w:hRule="atLeast"/>
        </w:trPr>
        <w:tc>
          <w:tcPr>
            <w:tcW w:w="1493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69" w:line="219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项目规模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9" w:hRule="atLeast"/>
        </w:trPr>
        <w:tc>
          <w:tcPr>
            <w:tcW w:w="1493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68" w:line="582" w:lineRule="exact"/>
              <w:ind w:left="2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position w:val="28"/>
                <w:sz w:val="21"/>
                <w:szCs w:val="21"/>
              </w:rPr>
              <w:t>资金来源及</w:t>
            </w:r>
          </w:p>
          <w:p>
            <w:pPr>
              <w:spacing w:line="220" w:lineRule="auto"/>
              <w:ind w:left="52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组成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219" w:hRule="atLeast"/>
        </w:trPr>
        <w:tc>
          <w:tcPr>
            <w:tcW w:w="1493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项目批准机关</w:t>
            </w: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68" w:line="221" w:lineRule="auto"/>
              <w:ind w:left="424"/>
              <w:rPr>
                <w:rFonts w:ascii="宋体" w:hAnsi="宋体" w:eastAsia="宋体" w:cs="宋体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及文号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38" w:hRule="atLeast"/>
        </w:trPr>
        <w:tc>
          <w:tcPr>
            <w:tcW w:w="1493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招标项目</w:t>
            </w:r>
          </w:p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已具备的条件</w:t>
            </w: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(附相关文件</w:t>
            </w: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1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及资料名称)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493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招标范围</w:t>
            </w:r>
          </w:p>
        </w:tc>
        <w:tc>
          <w:tcPr>
            <w:tcW w:w="7837" w:type="dxa"/>
            <w:gridSpan w:val="5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before="68" w:line="234" w:lineRule="auto"/>
              <w:ind w:left="58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position w:val="1"/>
                <w:sz w:val="21"/>
                <w:szCs w:val="21"/>
              </w:rPr>
              <w:t>□勘察</w:t>
            </w:r>
            <w:r>
              <w:rPr>
                <w:rFonts w:ascii="宋体" w:hAnsi="宋体" w:eastAsia="宋体" w:cs="宋体"/>
                <w:spacing w:val="17"/>
                <w:position w:val="1"/>
                <w:sz w:val="21"/>
                <w:szCs w:val="21"/>
              </w:rPr>
              <w:t xml:space="preserve">  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□设计</w:t>
            </w:r>
            <w:r>
              <w:rPr>
                <w:rFonts w:ascii="宋体" w:hAnsi="宋体" w:eastAsia="宋体" w:cs="宋体"/>
                <w:spacing w:val="15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-1"/>
                <w:position w:val="-1"/>
                <w:sz w:val="21"/>
                <w:szCs w:val="21"/>
              </w:rPr>
              <w:t>□施工</w:t>
            </w:r>
            <w:r>
              <w:rPr>
                <w:rFonts w:ascii="宋体" w:hAnsi="宋体" w:eastAsia="宋体" w:cs="宋体"/>
                <w:spacing w:val="8"/>
                <w:position w:val="-1"/>
                <w:sz w:val="21"/>
                <w:szCs w:val="21"/>
              </w:rPr>
              <w:t xml:space="preserve">     </w:t>
            </w:r>
            <w:r>
              <w:rPr>
                <w:rFonts w:ascii="宋体" w:hAnsi="宋体" w:eastAsia="宋体" w:cs="宋体"/>
                <w:spacing w:val="-1"/>
                <w:position w:val="-1"/>
                <w:sz w:val="21"/>
                <w:szCs w:val="21"/>
              </w:rPr>
              <w:t>监理</w:t>
            </w:r>
            <w:r>
              <w:rPr>
                <w:rFonts w:ascii="宋体" w:hAnsi="宋体" w:eastAsia="宋体" w:cs="宋体"/>
                <w:spacing w:val="15"/>
                <w:position w:val="-1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□设备(材料)采购</w:t>
            </w:r>
            <w:r>
              <w:rPr>
                <w:rFonts w:ascii="宋体" w:hAnsi="宋体" w:eastAsia="宋体" w:cs="宋体"/>
                <w:spacing w:val="14"/>
                <w:sz w:val="21"/>
                <w:szCs w:val="21"/>
              </w:rPr>
              <w:t xml:space="preserve">  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□其他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1493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3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招标方式</w:t>
            </w:r>
          </w:p>
        </w:tc>
        <w:tc>
          <w:tcPr>
            <w:tcW w:w="332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5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□公开招标</w:t>
            </w:r>
            <w:r>
              <w:rPr>
                <w:rFonts w:ascii="宋体" w:hAnsi="宋体" w:eastAsia="宋体" w:cs="宋体"/>
                <w:spacing w:val="20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□邀请招标</w:t>
            </w:r>
          </w:p>
        </w:tc>
        <w:tc>
          <w:tcPr>
            <w:tcW w:w="1019" w:type="dxa"/>
            <w:vAlign w:val="top"/>
          </w:tcPr>
          <w:p>
            <w:pPr>
              <w:spacing w:before="298" w:line="631" w:lineRule="exact"/>
              <w:ind w:left="18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position w:val="32"/>
                <w:sz w:val="21"/>
                <w:szCs w:val="21"/>
              </w:rPr>
              <w:t>招标组</w:t>
            </w:r>
          </w:p>
          <w:p>
            <w:pPr>
              <w:spacing w:line="220" w:lineRule="auto"/>
              <w:ind w:left="18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织形式</w:t>
            </w:r>
          </w:p>
        </w:tc>
        <w:tc>
          <w:tcPr>
            <w:tcW w:w="3491" w:type="dxa"/>
            <w:gridSpan w:val="3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68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委托招标</w:t>
            </w:r>
            <w:r>
              <w:rPr>
                <w:rFonts w:ascii="宋体" w:hAnsi="宋体" w:eastAsia="宋体" w:cs="宋体"/>
                <w:spacing w:val="16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□自行招标</w:t>
            </w:r>
          </w:p>
        </w:tc>
      </w:tr>
    </w:tbl>
    <w:p>
      <w:pPr>
        <w:spacing w:line="284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before="101" w:line="183" w:lineRule="auto"/>
        <w:ind w:left="4305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6"/>
          <w:w w:val="92"/>
          <w:sz w:val="31"/>
          <w:szCs w:val="31"/>
        </w:rPr>
        <w:t>—4—</w:t>
      </w:r>
    </w:p>
    <w:p>
      <w:pPr>
        <w:sectPr>
          <w:footerReference r:id="rId8" w:type="default"/>
          <w:pgSz w:w="11920" w:h="16840"/>
          <w:pgMar w:top="1431" w:right="1254" w:bottom="400" w:left="1325" w:header="0" w:footer="0" w:gutter="0"/>
          <w:cols w:space="720" w:num="1"/>
        </w:sectPr>
      </w:pPr>
    </w:p>
    <w:p/>
    <w:p/>
    <w:p>
      <w:pPr>
        <w:spacing w:line="197" w:lineRule="exact"/>
      </w:pPr>
    </w:p>
    <w:tbl>
      <w:tblPr>
        <w:tblStyle w:val="4"/>
        <w:tblW w:w="93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10"/>
        <w:gridCol w:w="1039"/>
        <w:gridCol w:w="34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3" w:hRule="atLeast"/>
        </w:trPr>
        <w:tc>
          <w:tcPr>
            <w:tcW w:w="4810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</w:p>
          <w:p>
            <w:pPr>
              <w:spacing w:before="69" w:line="218" w:lineRule="auto"/>
              <w:ind w:left="2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招标计划应于项目招标公告发出之前30日公布</w:t>
            </w:r>
          </w:p>
        </w:tc>
        <w:tc>
          <w:tcPr>
            <w:tcW w:w="1039" w:type="dxa"/>
            <w:vAlign w:val="top"/>
          </w:tcPr>
          <w:p>
            <w:pPr>
              <w:spacing w:before="304" w:line="618" w:lineRule="exact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position w:val="32"/>
                <w:sz w:val="21"/>
                <w:szCs w:val="21"/>
              </w:rPr>
              <w:t>是否</w:t>
            </w:r>
          </w:p>
          <w:p>
            <w:pPr>
              <w:spacing w:line="218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发布</w:t>
            </w:r>
          </w:p>
        </w:tc>
        <w:tc>
          <w:tcPr>
            <w:tcW w:w="3491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68" w:line="223" w:lineRule="auto"/>
              <w:ind w:left="62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是口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 xml:space="preserve">         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否[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7" w:hRule="atLeast"/>
        </w:trPr>
        <w:tc>
          <w:tcPr>
            <w:tcW w:w="4810" w:type="dxa"/>
            <w:vAlign w:val="top"/>
          </w:tcPr>
          <w:p>
            <w:pPr>
              <w:spacing w:before="300" w:line="219" w:lineRule="auto"/>
              <w:ind w:left="186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招标人意见</w:t>
            </w: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before="68" w:line="621" w:lineRule="exact"/>
              <w:ind w:left="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position w:val="32"/>
                <w:sz w:val="21"/>
                <w:szCs w:val="21"/>
              </w:rPr>
              <w:t>已具备招标条件，拟进场交易</w:t>
            </w:r>
          </w:p>
          <w:p>
            <w:pPr>
              <w:spacing w:line="219" w:lineRule="auto"/>
              <w:ind w:left="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负责人(签字):</w:t>
            </w: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before="68" w:line="590" w:lineRule="exact"/>
              <w:ind w:left="22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position w:val="29"/>
                <w:sz w:val="21"/>
                <w:szCs w:val="21"/>
              </w:rPr>
              <w:t>单位(公章):</w:t>
            </w:r>
          </w:p>
          <w:p>
            <w:pPr>
              <w:spacing w:line="219" w:lineRule="auto"/>
              <w:ind w:left="21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17"/>
                <w:sz w:val="21"/>
                <w:szCs w:val="21"/>
              </w:rPr>
              <w:t xml:space="preserve">   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日</w:t>
            </w:r>
          </w:p>
        </w:tc>
        <w:tc>
          <w:tcPr>
            <w:tcW w:w="4530" w:type="dxa"/>
            <w:gridSpan w:val="2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9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行业行政监督管理部门意见</w:t>
            </w: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before="69" w:line="620" w:lineRule="exact"/>
              <w:ind w:left="1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position w:val="31"/>
                <w:sz w:val="21"/>
                <w:szCs w:val="21"/>
              </w:rPr>
              <w:t>已具备招标条件，同意进场交易</w:t>
            </w:r>
          </w:p>
          <w:p>
            <w:pPr>
              <w:spacing w:line="219" w:lineRule="auto"/>
              <w:ind w:left="1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负责人(签字):</w:t>
            </w: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before="68" w:line="600" w:lineRule="exact"/>
              <w:ind w:left="28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position w:val="30"/>
                <w:sz w:val="21"/>
                <w:szCs w:val="21"/>
              </w:rPr>
              <w:t>单位(公章):</w:t>
            </w:r>
          </w:p>
          <w:p>
            <w:pPr>
              <w:spacing w:line="219" w:lineRule="auto"/>
              <w:ind w:left="28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18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34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日</w:t>
            </w:r>
          </w:p>
        </w:tc>
      </w:tr>
    </w:tbl>
    <w:p>
      <w:pPr>
        <w:spacing w:before="274" w:line="620" w:lineRule="exact"/>
        <w:ind w:left="695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spacing w:val="-9"/>
          <w:position w:val="28"/>
          <w:sz w:val="25"/>
          <w:szCs w:val="25"/>
        </w:rPr>
        <w:t>注：此表由依法成立的招标人填写，加盖公章后报送行业行政监督管</w:t>
      </w:r>
      <w:r>
        <w:rPr>
          <w:rFonts w:ascii="宋体" w:hAnsi="宋体" w:eastAsia="宋体" w:cs="宋体"/>
          <w:spacing w:val="-10"/>
          <w:position w:val="28"/>
          <w:sz w:val="25"/>
          <w:szCs w:val="25"/>
        </w:rPr>
        <w:t>理部门核准</w:t>
      </w:r>
    </w:p>
    <w:p>
      <w:pPr>
        <w:spacing w:line="218" w:lineRule="auto"/>
        <w:ind w:left="215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spacing w:val="-10"/>
          <w:sz w:val="25"/>
          <w:szCs w:val="25"/>
        </w:rPr>
        <w:t>并签注意见，以行业行政监督管理部门的签注意见作为进场交易的依据。</w:t>
      </w: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98" w:line="182" w:lineRule="auto"/>
        <w:ind w:left="4384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21"/>
          <w:w w:val="96"/>
          <w:sz w:val="30"/>
          <w:szCs w:val="30"/>
        </w:rPr>
        <w:t>—5—</w:t>
      </w:r>
    </w:p>
    <w:p>
      <w:pPr>
        <w:sectPr>
          <w:pgSz w:w="12140" w:h="16990"/>
          <w:pgMar w:top="1444" w:right="1525" w:bottom="400" w:left="1264" w:header="0" w:footer="0" w:gutter="0"/>
          <w:cols w:space="720" w:num="1"/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04" w:line="224" w:lineRule="auto"/>
        <w:ind w:left="4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9"/>
          <w:sz w:val="32"/>
          <w:szCs w:val="32"/>
        </w:rPr>
        <w:t>附件2</w:t>
      </w:r>
    </w:p>
    <w:p>
      <w:pPr>
        <w:spacing w:line="273" w:lineRule="auto"/>
        <w:rPr>
          <w:rFonts w:ascii="Arial"/>
          <w:sz w:val="21"/>
        </w:rPr>
      </w:pPr>
    </w:p>
    <w:p>
      <w:pPr>
        <w:spacing w:before="143" w:line="219" w:lineRule="auto"/>
        <w:ind w:left="199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4"/>
          <w:sz w:val="44"/>
          <w:szCs w:val="44"/>
        </w:rPr>
        <w:t>交易项目入场交易承诺书</w:t>
      </w:r>
    </w:p>
    <w:p>
      <w:pPr>
        <w:spacing w:line="340" w:lineRule="auto"/>
        <w:rPr>
          <w:rFonts w:ascii="Arial"/>
          <w:sz w:val="21"/>
        </w:rPr>
      </w:pPr>
    </w:p>
    <w:p>
      <w:pPr>
        <w:spacing w:before="104" w:line="346" w:lineRule="auto"/>
        <w:ind w:firstLine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我单位(项目发起方)的入场交易项目符合相</w:t>
      </w:r>
      <w:r>
        <w:rPr>
          <w:rFonts w:ascii="仿宋" w:hAnsi="仿宋" w:eastAsia="仿宋" w:cs="仿宋"/>
          <w:sz w:val="32"/>
          <w:szCs w:val="32"/>
        </w:rPr>
        <w:t xml:space="preserve">关法律、法规、 </w:t>
      </w:r>
      <w:r>
        <w:rPr>
          <w:rFonts w:ascii="仿宋" w:hAnsi="仿宋" w:eastAsia="仿宋" w:cs="仿宋"/>
          <w:spacing w:val="-4"/>
          <w:sz w:val="32"/>
          <w:szCs w:val="32"/>
        </w:rPr>
        <w:t>规章和政策文件的规定，需批准、核准、备案、财政投资评审的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事项已经批准、核准、备案、财政投资评审，依法依规已具备交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4"/>
          <w:sz w:val="32"/>
          <w:szCs w:val="32"/>
        </w:rPr>
        <w:t>易条件，现在呼伦贝尔市和旗市区公共资源交易一体化电子</w:t>
      </w:r>
      <w:r>
        <w:rPr>
          <w:rFonts w:ascii="仿宋" w:hAnsi="仿宋" w:eastAsia="仿宋" w:cs="仿宋"/>
          <w:spacing w:val="-5"/>
          <w:sz w:val="32"/>
          <w:szCs w:val="32"/>
        </w:rPr>
        <w:t>服务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平台内办理交易项目入场登记并作出如下承诺：</w:t>
      </w:r>
    </w:p>
    <w:p>
      <w:pPr>
        <w:spacing w:before="252" w:line="346" w:lineRule="auto"/>
        <w:ind w:right="70" w:firstLine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一、对入场的交易项目，依法承担项目发起方的主体责任，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对其内容的真实性、准确性和合法性负责。自觉主动依法依</w:t>
      </w:r>
      <w:r>
        <w:rPr>
          <w:rFonts w:ascii="仿宋" w:hAnsi="仿宋" w:eastAsia="仿宋" w:cs="仿宋"/>
          <w:spacing w:val="-5"/>
          <w:sz w:val="32"/>
          <w:szCs w:val="32"/>
        </w:rPr>
        <w:t>规负</w:t>
      </w:r>
    </w:p>
    <w:p>
      <w:pPr>
        <w:spacing w:before="1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责受理和处理质疑或异议。</w:t>
      </w:r>
    </w:p>
    <w:p>
      <w:pPr>
        <w:spacing w:before="213" w:line="599" w:lineRule="exact"/>
        <w:ind w:left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position w:val="20"/>
          <w:sz w:val="32"/>
          <w:szCs w:val="32"/>
        </w:rPr>
        <w:t>二、严格按照相关法律、法规、规章和政策文件规定组织公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共资源交易活动，不做任何影响公平、公正、公开的</w:t>
      </w:r>
      <w:r>
        <w:rPr>
          <w:rFonts w:ascii="仿宋" w:hAnsi="仿宋" w:eastAsia="仿宋" w:cs="仿宋"/>
          <w:spacing w:val="-2"/>
          <w:sz w:val="32"/>
          <w:szCs w:val="32"/>
        </w:rPr>
        <w:t>行为。</w:t>
      </w:r>
    </w:p>
    <w:p>
      <w:pPr>
        <w:spacing w:before="220" w:line="346" w:lineRule="auto"/>
        <w:ind w:right="135" w:firstLine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三、秉承公开、公平、公正及诚实信用原则，发出的交易文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件和相关材料齐全、真实、有效并符合法律、法规、</w:t>
      </w:r>
      <w:r>
        <w:rPr>
          <w:rFonts w:ascii="仿宋" w:hAnsi="仿宋" w:eastAsia="仿宋" w:cs="仿宋"/>
          <w:spacing w:val="-5"/>
          <w:sz w:val="32"/>
          <w:szCs w:val="32"/>
        </w:rPr>
        <w:t>规章和政策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文件的规定。按照《关于印发&lt;内蒙古自治区</w:t>
      </w:r>
      <w:r>
        <w:rPr>
          <w:rFonts w:ascii="仿宋" w:hAnsi="仿宋" w:eastAsia="仿宋" w:cs="仿宋"/>
          <w:sz w:val="32"/>
          <w:szCs w:val="32"/>
        </w:rPr>
        <w:t xml:space="preserve">公共资源交易领域 </w:t>
      </w:r>
      <w:r>
        <w:rPr>
          <w:rFonts w:ascii="仿宋" w:hAnsi="仿宋" w:eastAsia="仿宋" w:cs="仿宋"/>
          <w:spacing w:val="8"/>
          <w:sz w:val="32"/>
          <w:szCs w:val="32"/>
        </w:rPr>
        <w:t>基层政务公开标准目录&gt;的通知》(内公资管发〔2021〕1</w:t>
      </w:r>
      <w:r>
        <w:rPr>
          <w:rFonts w:ascii="仿宋" w:hAnsi="仿宋" w:eastAsia="仿宋" w:cs="仿宋"/>
          <w:spacing w:val="-6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号</w:t>
      </w:r>
      <w:r>
        <w:rPr>
          <w:rFonts w:ascii="仿宋" w:hAnsi="仿宋" w:eastAsia="仿宋" w:cs="仿宋"/>
          <w:spacing w:val="-3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)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要求，及时公开交易信息内容。</w:t>
      </w:r>
    </w:p>
    <w:p>
      <w:pPr>
        <w:spacing w:before="217" w:line="600" w:lineRule="exact"/>
        <w:ind w:left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position w:val="20"/>
          <w:sz w:val="32"/>
          <w:szCs w:val="32"/>
        </w:rPr>
        <w:t>四、严格按照法律、法规、规章和政策文件的规定组建资格</w:t>
      </w:r>
    </w:p>
    <w:p>
      <w:pPr>
        <w:spacing w:before="1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0"/>
          <w:sz w:val="32"/>
          <w:szCs w:val="32"/>
        </w:rPr>
        <w:t>预审委员会、评标评审委员会，依法依规确定中标(成交)人。</w:t>
      </w:r>
    </w:p>
    <w:p>
      <w:pPr>
        <w:sectPr>
          <w:footerReference r:id="rId9" w:type="default"/>
          <w:pgSz w:w="12080" w:h="16950"/>
          <w:pgMar w:top="1440" w:right="1419" w:bottom="1093" w:left="1679" w:header="0" w:footer="805" w:gutter="0"/>
          <w:cols w:space="720" w:num="1"/>
        </w:sect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before="104" w:line="346" w:lineRule="auto"/>
        <w:ind w:right="109" w:firstLine="6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五、通过一体化电子服务平台下载中心下载操作手册和操作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视频，自行学习和掌握一体化电子服务平台涉及项目发起方</w:t>
      </w:r>
      <w:r>
        <w:rPr>
          <w:rFonts w:ascii="仿宋" w:hAnsi="仿宋" w:eastAsia="仿宋" w:cs="仿宋"/>
          <w:spacing w:val="-5"/>
          <w:sz w:val="32"/>
          <w:szCs w:val="32"/>
        </w:rPr>
        <w:t>使用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的相关系统操作。认真阅读《交易项目入场交</w:t>
      </w:r>
      <w:r>
        <w:rPr>
          <w:rFonts w:ascii="仿宋" w:hAnsi="仿宋" w:eastAsia="仿宋" w:cs="仿宋"/>
          <w:spacing w:val="-16"/>
          <w:sz w:val="32"/>
          <w:szCs w:val="32"/>
        </w:rPr>
        <w:t>易办事指南》和《交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易项目电子化业务流程》,遵守一体化电子服务平台的各项场内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管理制度和本单位作出的诚信承诺，自觉维护交易秩序。</w:t>
      </w:r>
    </w:p>
    <w:p>
      <w:pPr>
        <w:spacing w:before="217" w:line="601" w:lineRule="exact"/>
        <w:ind w:left="6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6"/>
          <w:position w:val="21"/>
          <w:sz w:val="32"/>
          <w:szCs w:val="32"/>
        </w:rPr>
        <w:t>六、</w:t>
      </w:r>
      <w:r>
        <w:rPr>
          <w:rFonts w:ascii="仿宋" w:hAnsi="仿宋" w:eastAsia="仿宋" w:cs="仿宋"/>
          <w:spacing w:val="-85"/>
          <w:position w:val="2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position w:val="21"/>
          <w:sz w:val="32"/>
          <w:szCs w:val="32"/>
        </w:rPr>
        <w:t>招标计划应于项目招标公告发出之前30日公布，</w:t>
      </w:r>
      <w:r>
        <w:rPr>
          <w:rFonts w:ascii="仿宋" w:hAnsi="仿宋" w:eastAsia="仿宋" w:cs="仿宋"/>
          <w:spacing w:val="5"/>
          <w:position w:val="21"/>
          <w:sz w:val="32"/>
          <w:szCs w:val="32"/>
        </w:rPr>
        <w:t>在呼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1"/>
          <w:sz w:val="32"/>
          <w:szCs w:val="32"/>
        </w:rPr>
        <w:t>伦贝尔市公共资源交易中心门户网站“招标计划”专栏公开发布。</w:t>
      </w:r>
    </w:p>
    <w:p>
      <w:pPr>
        <w:spacing w:before="219" w:line="599" w:lineRule="exact"/>
        <w:ind w:left="6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position w:val="20"/>
          <w:sz w:val="32"/>
          <w:szCs w:val="32"/>
        </w:rPr>
        <w:t>以上承诺，我单位将严格遵守，如若违反任何一条，我单位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愿接受公开通报，承担由此带来的一切法律责任。</w:t>
      </w: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before="104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4"/>
          <w:sz w:val="32"/>
          <w:szCs w:val="32"/>
        </w:rPr>
        <w:t>承诺人法定名称(单位公章):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04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2"/>
          <w:sz w:val="32"/>
          <w:szCs w:val="32"/>
        </w:rPr>
        <w:t>承诺人法定地址(单位地址):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105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1"/>
          <w:sz w:val="32"/>
          <w:szCs w:val="32"/>
        </w:rPr>
        <w:t>承诺人或授权代表(签字或盖章):</w:t>
      </w:r>
    </w:p>
    <w:p>
      <w:pPr>
        <w:spacing w:line="254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before="104" w:line="223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0"/>
          <w:position w:val="-1"/>
          <w:sz w:val="32"/>
          <w:szCs w:val="32"/>
        </w:rPr>
        <w:t>电话：</w:t>
      </w:r>
      <w:r>
        <w:rPr>
          <w:rFonts w:ascii="仿宋" w:hAnsi="仿宋" w:eastAsia="仿宋" w:cs="仿宋"/>
          <w:position w:val="-1"/>
          <w:sz w:val="32"/>
          <w:szCs w:val="32"/>
        </w:rPr>
        <w:t xml:space="preserve">               </w:t>
      </w:r>
      <w:r>
        <w:rPr>
          <w:rFonts w:ascii="仿宋" w:hAnsi="仿宋" w:eastAsia="仿宋" w:cs="仿宋"/>
          <w:spacing w:val="-30"/>
          <w:position w:val="1"/>
          <w:sz w:val="32"/>
          <w:szCs w:val="32"/>
        </w:rPr>
        <w:t>传真：</w:t>
      </w:r>
    </w:p>
    <w:p>
      <w:pPr>
        <w:spacing w:line="356" w:lineRule="auto"/>
        <w:rPr>
          <w:rFonts w:ascii="Arial"/>
          <w:sz w:val="21"/>
        </w:rPr>
      </w:pPr>
    </w:p>
    <w:p>
      <w:pPr>
        <w:spacing w:before="105" w:line="222" w:lineRule="auto"/>
        <w:ind w:left="580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2"/>
          <w:sz w:val="32"/>
          <w:szCs w:val="32"/>
        </w:rPr>
        <w:t>年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   </w:t>
      </w:r>
      <w:r>
        <w:rPr>
          <w:rFonts w:ascii="仿宋" w:hAnsi="仿宋" w:eastAsia="仿宋" w:cs="仿宋"/>
          <w:spacing w:val="-22"/>
          <w:sz w:val="32"/>
          <w:szCs w:val="32"/>
        </w:rPr>
        <w:t>月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    </w:t>
      </w:r>
      <w:r>
        <w:rPr>
          <w:rFonts w:ascii="仿宋" w:hAnsi="仿宋" w:eastAsia="仿宋" w:cs="仿宋"/>
          <w:spacing w:val="-22"/>
          <w:sz w:val="32"/>
          <w:szCs w:val="32"/>
        </w:rPr>
        <w:t>日</w:t>
      </w:r>
    </w:p>
    <w:sectPr>
      <w:footerReference r:id="rId10" w:type="default"/>
      <w:pgSz w:w="12160" w:h="17010"/>
      <w:pgMar w:top="1445" w:right="1700" w:bottom="1140" w:left="1489" w:header="0" w:footer="88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426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w w:val="93"/>
        <w:sz w:val="31"/>
        <w:szCs w:val="31"/>
      </w:rPr>
      <w:t>—</w:t>
    </w:r>
    <w:r>
      <w:rPr>
        <w:rFonts w:ascii="宋体" w:hAnsi="宋体" w:eastAsia="宋体" w:cs="宋体"/>
        <w:spacing w:val="-122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w w:val="93"/>
        <w:sz w:val="31"/>
        <w:szCs w:val="31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3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3"/>
        <w:sz w:val="31"/>
        <w:szCs w:val="31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45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0"/>
        <w:w w:val="93"/>
        <w:sz w:val="30"/>
        <w:szCs w:val="30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40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18"/>
        <w:w w:val="98"/>
        <w:sz w:val="29"/>
        <w:szCs w:val="29"/>
      </w:rPr>
      <w:t>—6—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4160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8"/>
        <w:sz w:val="26"/>
        <w:szCs w:val="26"/>
      </w:rPr>
      <w:t>—7—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Y2OGQ4ZTUyNGZkMGFkYmVmOGZmMWMxMjEyYjM2NzMifQ=="/>
  </w:docVars>
  <w:rsids>
    <w:rsidRoot w:val="00000000"/>
    <w:rsid w:val="6D7007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2097</Words>
  <Characters>2153</Characters>
  <TotalTime>0</TotalTime>
  <ScaleCrop>false</ScaleCrop>
  <LinksUpToDate>false</LinksUpToDate>
  <CharactersWithSpaces>2296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2023-07-27T11:50:00Z</dcterms:created>
  <dc:creator>Kingsoft-PDF</dc:creator>
  <cp:lastModifiedBy>WPS_1686811816</cp:lastModifiedBy>
  <dcterms:modified xsi:type="dcterms:W3CDTF">2023-07-27T03:53:09Z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2023-07-27T11:50:19Z</vt:filetime>
  </property>
  <property fmtid="{D5CDD505-2E9C-101B-9397-08002B2CF9AE}" pid="4" name="UsrData">
    <vt:lpwstr>64c1e97751f827001fb5a5d9wl</vt:lpwstr>
  </property>
  <property fmtid="{D5CDD505-2E9C-101B-9397-08002B2CF9AE}" pid="5" name="KSOProductBuildVer">
    <vt:lpwstr>2052-11.1.0.14309</vt:lpwstr>
  </property>
  <property fmtid="{D5CDD505-2E9C-101B-9397-08002B2CF9AE}" pid="6" name="ICV">
    <vt:lpwstr>023835EB852F4F2288130A02B6FEC8B7_12</vt:lpwstr>
  </property>
</Properties>
</file>